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6856-8k_jasper.htm"/>
      <w:bookmarkStart w:id="1" w:name="ksea03068568k_jasp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92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September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JASPER THERAPEUTICS, INC.</w:t>
        <w:b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70"/>
        <w:gridCol w:w="60"/>
        <w:gridCol w:w="2300"/>
        <w:gridCol w:w="60"/>
        <w:gridCol w:w="1565"/>
      </w:tblGrid>
      <w:tr>
        <w:trPr/>
        <w:tc>
          <w:tcPr>
            <w:tcW w:w="2270" w:type="dxa"/>
            <w:tcBorders>
              <w:bottom w:val="single" w:sz="12" w:space="0" w:color="000000"/>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A_edei--EntityFileNumber_c20260923"/>
            <w:bookmarkEnd w:id="6"/>
            <w:r>
              <w:rPr>
                <w:b/>
                <w:sz w:val="20"/>
              </w:rPr>
              <w:t>001-39138</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4_edei--EntityTaxIdentificationNum"/>
            <w:bookmarkEnd w:id="7"/>
            <w:r>
              <w:rPr>
                <w:b/>
                <w:sz w:val="20"/>
              </w:rPr>
              <w:t>84-2984849</w:t>
            </w:r>
          </w:p>
        </w:tc>
      </w:tr>
      <w:tr>
        <w:trPr/>
        <w:tc>
          <w:tcPr>
            <w:tcW w:w="2270" w:type="dxa"/>
            <w:tcBorders/>
            <w:tcMar>
              <w:bottom w:w="0" w:type="dxa"/>
            </w:tcM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tcBorders>
              <w:bottom w:val="single" w:sz="12" w:space="0" w:color="000000"/>
            </w:tcBorders>
            <w:vAlign w:val="center"/>
          </w:tcPr>
          <w:p>
            <w:pPr>
              <w:pStyle w:val="TableContents"/>
              <w:bidi w:val="0"/>
              <w:spacing w:before="0" w:after="283"/>
              <w:jc w:val="center"/>
              <w:rPr>
                <w:b/>
                <w:sz w:val="20"/>
              </w:rPr>
            </w:pPr>
            <w:bookmarkStart w:id="8" w:name="xdx_900_edei--EntityAddressAddressLine1_"/>
            <w:bookmarkEnd w:id="8"/>
            <w:r>
              <w:rPr>
                <w:b/>
                <w:sz w:val="20"/>
              </w:rPr>
              <w:t>2200 Bridge Pkwy Suite #102</w:t>
              <w:br/>
            </w:r>
            <w:bookmarkStart w:id="9" w:name="xdx_90E_edei--EntityAddressCityOrTown_c2"/>
            <w:bookmarkEnd w:id="9"/>
            <w:r>
              <w:rPr>
                <w:b/>
                <w:sz w:val="20"/>
              </w:rPr>
              <w:t xml:space="preserve">Redwood City, </w:t>
            </w:r>
            <w:bookmarkStart w:id="10" w:name="xdx_90C_edei--EntityAddressStateOrProvin"/>
            <w:bookmarkEnd w:id="10"/>
            <w:r>
              <w:rPr>
                <w:b/>
                <w:sz w:val="20"/>
              </w:rPr>
              <w:t>CA</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12" w:space="0" w:color="000000"/>
            </w:tcBorders>
            <w:vAlign w:val="center"/>
          </w:tcPr>
          <w:p>
            <w:pPr>
              <w:pStyle w:val="TableContents"/>
              <w:bidi w:val="0"/>
              <w:spacing w:before="0" w:after="283"/>
              <w:jc w:val="center"/>
              <w:rPr>
                <w:b/>
                <w:sz w:val="20"/>
              </w:rPr>
            </w:pPr>
            <w:bookmarkStart w:id="11" w:name="xdx_901_edei--EntityAddressPostalZipCode"/>
            <w:bookmarkEnd w:id="11"/>
            <w:r>
              <w:rPr>
                <w:b/>
                <w:sz w:val="20"/>
              </w:rPr>
              <w:t>94065</w:t>
            </w:r>
          </w:p>
        </w:tc>
      </w:tr>
      <w:tr>
        <w:trPr/>
        <w:tc>
          <w:tcPr>
            <w:tcW w:w="3290"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3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F_edei--CityAreaCode_c20260923__20"/>
      <w:bookmarkEnd w:id="12"/>
      <w:r>
        <w:rPr>
          <w:rFonts w:ascii="Times New Roman;Times;Serif" w:hAnsi="Times New Roman;Times;Serif"/>
          <w:b/>
          <w:i w:val="false"/>
          <w:caps w:val="false"/>
          <w:smallCaps w:val="false"/>
          <w:sz w:val="20"/>
        </w:rPr>
        <w:t xml:space="preserve">650) </w:t>
      </w:r>
      <w:bookmarkStart w:id="13" w:name="xdx_90A_edei--LocalPhoneNumber_c20260923"/>
      <w:bookmarkEnd w:id="13"/>
      <w:r>
        <w:rPr>
          <w:rFonts w:ascii="Times New Roman;Times;Serif" w:hAnsi="Times New Roman;Times;Serif"/>
          <w:b/>
          <w:i w:val="false"/>
          <w:caps w:val="false"/>
          <w:smallCaps w:val="false"/>
          <w:sz w:val="20"/>
        </w:rPr>
        <w:t>549-1400</w:t>
        <w:b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9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E_edei--SolicitingMaterial_c202609"/>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675" w:type="dxa"/>
        <w:jc w:val="left"/>
        <w:tblInd w:w="0" w:type="dxa"/>
        <w:tblLayout w:type="fixed"/>
        <w:tblCellMar>
          <w:top w:w="0" w:type="dxa"/>
          <w:left w:w="0" w:type="dxa"/>
          <w:bottom w:w="28" w:type="dxa"/>
          <w:right w:w="0" w:type="dxa"/>
        </w:tblCellMar>
      </w:tblPr>
      <w:tblGrid>
        <w:gridCol w:w="4235"/>
        <w:gridCol w:w="60"/>
        <w:gridCol w:w="1610"/>
        <w:gridCol w:w="60"/>
        <w:gridCol w:w="3710"/>
      </w:tblGrid>
      <w:tr>
        <w:trPr/>
        <w:tc>
          <w:tcPr>
            <w:tcW w:w="423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235" w:type="dxa"/>
            <w:tcBorders/>
            <w:shd w:fill="CCEEFF" w:val="clear"/>
            <w:tcMar>
              <w:bottom w:w="0" w:type="dxa"/>
            </w:tcMar>
            <w:vAlign w:val="center"/>
          </w:tcPr>
          <w:p>
            <w:pPr>
              <w:pStyle w:val="TableContents"/>
              <w:bidi w:val="0"/>
              <w:spacing w:before="0" w:after="283"/>
              <w:jc w:val="center"/>
              <w:rPr>
                <w:sz w:val="20"/>
              </w:rPr>
            </w:pPr>
            <w:bookmarkStart w:id="18" w:name="xdx_904_edei--Security12bTitle_c20260923"/>
            <w:bookmarkEnd w:id="18"/>
            <w:r>
              <w:rPr>
                <w:sz w:val="20"/>
              </w:rPr>
              <w:t>Voting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F_edei--TradingSymbol_c20260923__2"/>
            <w:bookmarkEnd w:id="19"/>
            <w:r>
              <w:rPr>
                <w:sz w:val="20"/>
              </w:rPr>
              <w:t>JSPR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F_edei--SecurityExchangeName_c2026"/>
            <w:bookmarkEnd w:id="20"/>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Herb Cross submitted his resignation, effective as of October 9, 2026, as Chief Financial Officer, Principal Financial Officer, Principal Accounting Officer and Corporate Secretary of Jasper Therapeutics,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order to pursue other professional endeavors.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the board of directors of the Company appointed Jeet Mahal, the Company’s President and Chief Executive Officer, as interim Principal Financial Officer, Rick Ruiz, the Company’s Vice President, Finance, as interim Principal Accounting Officer and Matthew Ros, the Company’s Chief Operating Officer, as the interim Corporate Secretary, each effective as of Mr. Cross’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Mahal’s biographical and compensation information may be found in the Company’s Amendment No. 1 to Form 10-K, filed with the Securities and Exchange Commission on April 30, 2026. Mr. Ross’s biographical and compensation information may be found in the Company’s Form 8-K, filed with the Securities and Exchange Commission on July 17,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Ruiz, age 62, joined the Company in 2024 as Vice President, Finance. Mr. Ruiz is an accomplished finance executive with over 25 years of experience encompassing accounting, financing, FP&amp;A and SEC reporting. Mr. Ruiz previously served as Vice President, Finance at Atreca. Prior to Atreca he was a consultant at RoseRyan, a leading finance and accounting consulting firm, as well as Corporate Controller at Audible Magic Corp. Mr. Ruiz began his career at KPMG and received a Bachelor of Science in Business Administration from Biola University. He is a certified public accountant, currently inactive, in the state of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Ruiz and any of the Company’s directors or other executive officers. There are no arrangements or understandings between Mr. Ruiz and any other persons or entities pursuant to which he has been appointed as interim Principal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Ruiz will continue to receive a base salary of $364,000 per year and will continue to be eligible for equity awards under the Company’s equity plan. Mr. Ruiz did not receive any equity awards in connection with his promotion.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59" w:type="dxa"/>
        <w:jc w:val="left"/>
        <w:tblInd w:w="0" w:type="dxa"/>
        <w:tblLayout w:type="fixed"/>
        <w:tblCellMar>
          <w:top w:w="0" w:type="dxa"/>
          <w:left w:w="0" w:type="dxa"/>
          <w:bottom w:w="0" w:type="dxa"/>
          <w:right w:w="0" w:type="dxa"/>
        </w:tblCellMar>
      </w:tblPr>
      <w:tblGrid>
        <w:gridCol w:w="2135"/>
        <w:gridCol w:w="322"/>
        <w:gridCol w:w="594"/>
        <w:gridCol w:w="1908"/>
      </w:tblGrid>
      <w:tr>
        <w:trPr/>
        <w:tc>
          <w:tcPr>
            <w:tcW w:w="2135" w:type="dxa"/>
            <w:tcBorders/>
            <w:vAlign w:val="center"/>
          </w:tcPr>
          <w:p>
            <w:pPr>
              <w:pStyle w:val="TableContents"/>
              <w:bidi w:val="0"/>
              <w:spacing w:before="0" w:after="283"/>
              <w:jc w:val="left"/>
              <w:rPr/>
            </w:pPr>
            <w:r>
              <w:rPr/>
              <w:t> </w:t>
            </w:r>
          </w:p>
        </w:tc>
        <w:tc>
          <w:tcPr>
            <w:tcW w:w="2824" w:type="dxa"/>
            <w:gridSpan w:val="3"/>
            <w:tcBorders/>
            <w:vAlign w:val="center"/>
          </w:tcPr>
          <w:p>
            <w:pPr>
              <w:pStyle w:val="TableContents"/>
              <w:bidi w:val="0"/>
              <w:spacing w:before="0" w:after="283"/>
              <w:jc w:val="left"/>
              <w:rPr>
                <w:b/>
                <w:sz w:val="20"/>
              </w:rPr>
            </w:pPr>
            <w:r>
              <w:rPr>
                <w:b/>
                <w:sz w:val="20"/>
              </w:rPr>
              <w:t>JASPER THERAPEUTICS, INC.</w:t>
            </w:r>
          </w:p>
        </w:tc>
      </w:tr>
      <w:tr>
        <w:trPr/>
        <w:tc>
          <w:tcPr>
            <w:tcW w:w="2135" w:type="dxa"/>
            <w:tcBorders/>
            <w:vAlign w:val="center"/>
          </w:tcPr>
          <w:p>
            <w:pPr>
              <w:pStyle w:val="TableContents"/>
              <w:bidi w:val="0"/>
              <w:spacing w:before="0" w:after="283"/>
              <w:jc w:val="left"/>
              <w:rPr/>
            </w:pPr>
            <w:r>
              <w:rPr/>
              <w:t> </w:t>
            </w:r>
          </w:p>
        </w:tc>
        <w:tc>
          <w:tcPr>
            <w:tcW w:w="2824" w:type="dxa"/>
            <w:gridSpan w:val="3"/>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28, 2026</w:t>
            </w:r>
          </w:p>
        </w:tc>
        <w:tc>
          <w:tcPr>
            <w:tcW w:w="322" w:type="dxa"/>
            <w:tcBorders/>
            <w:vAlign w:val="center"/>
          </w:tcPr>
          <w:p>
            <w:pPr>
              <w:pStyle w:val="TableContents"/>
              <w:bidi w:val="0"/>
              <w:spacing w:before="0" w:after="283"/>
              <w:jc w:val="left"/>
              <w:rPr>
                <w:sz w:val="20"/>
              </w:rPr>
            </w:pPr>
            <w:r>
              <w:rPr>
                <w:sz w:val="20"/>
              </w:rPr>
              <w:t>By:</w:t>
            </w:r>
          </w:p>
        </w:tc>
        <w:tc>
          <w:tcPr>
            <w:tcW w:w="2502"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Herb Cross</w:t>
            </w:r>
          </w:p>
        </w:tc>
      </w:tr>
      <w:tr>
        <w:trPr/>
        <w:tc>
          <w:tcPr>
            <w:tcW w:w="213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sz w:val="20"/>
              </w:rPr>
            </w:pPr>
            <w:r>
              <w:rPr>
                <w:sz w:val="20"/>
              </w:rPr>
              <w:t xml:space="preserve">Name: </w:t>
            </w:r>
          </w:p>
        </w:tc>
        <w:tc>
          <w:tcPr>
            <w:tcW w:w="1908" w:type="dxa"/>
            <w:tcBorders/>
            <w:vAlign w:val="center"/>
          </w:tcPr>
          <w:p>
            <w:pPr>
              <w:pStyle w:val="TableContents"/>
              <w:bidi w:val="0"/>
              <w:spacing w:before="0" w:after="283"/>
              <w:jc w:val="left"/>
              <w:rPr>
                <w:sz w:val="20"/>
              </w:rPr>
            </w:pPr>
            <w:r>
              <w:rPr>
                <w:sz w:val="20"/>
              </w:rPr>
              <w:t>Herb Cross</w:t>
            </w:r>
          </w:p>
        </w:tc>
      </w:tr>
      <w:tr>
        <w:trPr/>
        <w:tc>
          <w:tcPr>
            <w:tcW w:w="213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sz w:val="20"/>
              </w:rPr>
            </w:pPr>
            <w:r>
              <w:rPr>
                <w:sz w:val="20"/>
              </w:rPr>
              <w:t>Title:</w:t>
            </w:r>
          </w:p>
        </w:tc>
        <w:tc>
          <w:tcPr>
            <w:tcW w:w="1908"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707</Words>
  <Characters>3903</Characters>
  <CharactersWithSpaces>4609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